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E1EC" w14:textId="77777777" w:rsidR="001F34A4" w:rsidRDefault="001F34A4" w:rsidP="001F34A4">
      <w:pPr>
        <w:pStyle w:val="NormaleWeb"/>
      </w:pPr>
      <w: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13.1.5 – “Ambienti didattici innovativi per le scuole dell’infanzia”.</w:t>
      </w:r>
    </w:p>
    <w:p w14:paraId="2B61C73E" w14:textId="77777777" w:rsidR="001F34A4" w:rsidRDefault="001F34A4" w:rsidP="001F34A4">
      <w:pPr>
        <w:pStyle w:val="NormaleWeb"/>
      </w:pPr>
      <w:r>
        <w:rPr>
          <w:rStyle w:val="Enfasigrassetto"/>
        </w:rPr>
        <w:t>Codice Identificativo 13.1.5A-FESRPON-AB-2022-2</w:t>
      </w:r>
    </w:p>
    <w:p w14:paraId="61256B51" w14:textId="77777777" w:rsidR="001F34A4" w:rsidRDefault="001F34A4" w:rsidP="001F34A4">
      <w:pPr>
        <w:pStyle w:val="NormaleWeb"/>
      </w:pPr>
      <w:r>
        <w:rPr>
          <w:rStyle w:val="Enfasigrassetto"/>
        </w:rPr>
        <w:t>CUP     C74D22000200006</w:t>
      </w:r>
    </w:p>
    <w:p w14:paraId="48151AF4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0D"/>
    <w:rsid w:val="001F34A4"/>
    <w:rsid w:val="003E2CC4"/>
    <w:rsid w:val="00B6620D"/>
    <w:rsid w:val="00B84427"/>
    <w:rsid w:val="00B8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00607-636E-4FF6-9E38-475C0A04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F3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3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2023-02-21T16:39:00Z</dcterms:created>
  <dcterms:modified xsi:type="dcterms:W3CDTF">2023-02-21T16:39:00Z</dcterms:modified>
</cp:coreProperties>
</file>