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07C0" w14:textId="77777777" w:rsidR="00AE05CA" w:rsidRDefault="00AE05CA" w:rsidP="00AE05CA">
      <w:pPr>
        <w:pStyle w:val="NormaleWeb"/>
      </w:pPr>
      <w:r>
        <w:t>Fondi Strutturali Europei – Programma Operativo Nazionale 2014-2020 – Smart Class</w:t>
      </w:r>
    </w:p>
    <w:p w14:paraId="00420222" w14:textId="77777777" w:rsidR="00AE05CA" w:rsidRDefault="00AE05CA" w:rsidP="00AE05CA">
      <w:pPr>
        <w:pStyle w:val="NormaleWeb"/>
      </w:pPr>
      <w:r>
        <w:t>Fondi Strutturali Europei – Programma Operativo Nazionale “Per la scuola, competenze e ambienti per l’apprendimento” 2014-2020.Asse II – Infrastrutture per l’istruzione – Fondo Europeo di Sviluppo Regionale (FESR) – Obiettivo specifico – 10.8 –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interne”. Avviso pubblico per la realizzazione di smart class per le scuole del primo ciclo.</w:t>
      </w:r>
    </w:p>
    <w:p w14:paraId="7F587A5C" w14:textId="77777777" w:rsidR="00AE05CA" w:rsidRDefault="00AE05CA" w:rsidP="00AE05CA">
      <w:pPr>
        <w:pStyle w:val="NormaleWeb"/>
      </w:pPr>
      <w:r>
        <w:t>PROGETTO  10.8.6A- FESRPON-AB- 2020-69.             CUP    C72G20000740007</w:t>
      </w:r>
    </w:p>
    <w:p w14:paraId="005B1B7B" w14:textId="77777777" w:rsidR="00AE05CA" w:rsidRDefault="00AE05CA" w:rsidP="00AE05CA">
      <w:pPr>
        <w:pStyle w:val="p1"/>
      </w:pPr>
      <w:r>
        <w:t>Il presente Avviso è finalizzato alla presentazione di proposte da parte delle istituzioni scolastiche statali del primo ciclo di istruzione per l’attuazione dell’Obiettivo specifico 10.8 – “Diffusione della società della conoscenza nel mondo della scuola e della formazione e adozione di approcci didattici innovativi” (FESR), nell’ambito dell’azione 10.8.6 “Azioni per l’allestimento di centri scolastici digitali e per favorire l’attrattività e l’accessibilità anche nelle aree rurali ed interne” a supporto delle scuole per l’attivazione di forme di didattica a distanza anche a seguito dell’emergenza epidemiologica connessa al diffondersi del Coronavirus.</w:t>
      </w:r>
    </w:p>
    <w:p w14:paraId="4239E984" w14:textId="77777777" w:rsidR="00AE05CA" w:rsidRDefault="00AE05CA" w:rsidP="00AE05CA">
      <w:pPr>
        <w:pStyle w:val="p1"/>
      </w:pPr>
      <w:r>
        <w:t>Pertanto, l’obiettivo è quello di dotare le scuole del primo ciclo di istruzione di devices da assegnare, in questa fase emergenziale, in comodato d’uso gratuito alle studentesse e agli studenti che ne siano sprovvisti, al fine di garantire forme di apprendimento a distanza e il diritto allo studio. Superata la fase emergenziale, i dispositivi digitali acquistati dalle scuole potranno essere di supporto alle ordinarie attività didattiche.</w:t>
      </w:r>
    </w:p>
    <w:p w14:paraId="4EEB8257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C0"/>
    <w:rsid w:val="003E2CC4"/>
    <w:rsid w:val="00AE05CA"/>
    <w:rsid w:val="00B84427"/>
    <w:rsid w:val="00B85F40"/>
    <w:rsid w:val="00F3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CB309-E083-42AE-95D4-00CAA4BA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A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2023-02-21T16:52:00Z</dcterms:created>
  <dcterms:modified xsi:type="dcterms:W3CDTF">2023-02-21T16:52:00Z</dcterms:modified>
</cp:coreProperties>
</file>